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EA9" w:rsidRPr="005801DA" w:rsidRDefault="00585EA9" w:rsidP="00585EA9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5801DA">
        <w:rPr>
          <w:sz w:val="26"/>
          <w:szCs w:val="26"/>
        </w:rPr>
        <w:t xml:space="preserve">Заключение № </w:t>
      </w:r>
      <w:r w:rsidR="009803B1" w:rsidRPr="005801DA">
        <w:rPr>
          <w:sz w:val="26"/>
          <w:szCs w:val="26"/>
        </w:rPr>
        <w:t>5</w:t>
      </w:r>
      <w:r w:rsidRPr="005801DA">
        <w:rPr>
          <w:sz w:val="26"/>
          <w:szCs w:val="26"/>
        </w:rPr>
        <w:t>/Д</w:t>
      </w:r>
    </w:p>
    <w:p w:rsidR="00585974" w:rsidRPr="005801DA" w:rsidRDefault="00585EA9" w:rsidP="00716F5A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1DA">
        <w:rPr>
          <w:sz w:val="26"/>
          <w:szCs w:val="26"/>
        </w:rPr>
        <w:t>на проект решения Думы города Пыть-Яха</w:t>
      </w:r>
      <w:r w:rsidR="00AC08FB" w:rsidRPr="005801DA">
        <w:rPr>
          <w:sz w:val="26"/>
          <w:szCs w:val="26"/>
        </w:rPr>
        <w:t xml:space="preserve"> </w:t>
      </w:r>
      <w:r w:rsidRPr="005801DA">
        <w:rPr>
          <w:sz w:val="26"/>
          <w:szCs w:val="26"/>
        </w:rPr>
        <w:t xml:space="preserve">«О внесении изменений в решение Думы города Пыть-Яха от </w:t>
      </w:r>
      <w:r w:rsidR="00716F5A" w:rsidRPr="005801DA">
        <w:rPr>
          <w:sz w:val="26"/>
          <w:szCs w:val="26"/>
        </w:rPr>
        <w:t>15.02.2013 № 195 «Об утверждении Правил землепользования и застройки муниципального образования городской округ город Пыть-Ях»</w:t>
      </w:r>
    </w:p>
    <w:p w:rsidR="00585974" w:rsidRPr="005801DA" w:rsidRDefault="00EC01E5" w:rsidP="00716F5A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1DA">
        <w:rPr>
          <w:sz w:val="26"/>
          <w:szCs w:val="26"/>
        </w:rPr>
        <w:t xml:space="preserve"> (в ред. от 30.09.</w:t>
      </w:r>
      <w:r w:rsidR="00716F5A" w:rsidRPr="005801DA">
        <w:rPr>
          <w:sz w:val="26"/>
          <w:szCs w:val="26"/>
        </w:rPr>
        <w:t>2014 № 279, от 29.09.2015 № 356, от 22.03.2016 № 391,</w:t>
      </w:r>
    </w:p>
    <w:p w:rsidR="00585EA9" w:rsidRPr="005801DA" w:rsidRDefault="00716F5A" w:rsidP="00716F5A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1DA">
        <w:rPr>
          <w:sz w:val="26"/>
          <w:szCs w:val="26"/>
        </w:rPr>
        <w:t xml:space="preserve"> от 07.09.2016 № 445, от</w:t>
      </w:r>
      <w:r w:rsidR="00AC08FB" w:rsidRPr="005801DA">
        <w:rPr>
          <w:sz w:val="26"/>
          <w:szCs w:val="26"/>
        </w:rPr>
        <w:t xml:space="preserve"> </w:t>
      </w:r>
      <w:r w:rsidR="00EC01E5" w:rsidRPr="005801DA">
        <w:rPr>
          <w:sz w:val="26"/>
          <w:szCs w:val="26"/>
        </w:rPr>
        <w:t>0</w:t>
      </w:r>
      <w:r w:rsidRPr="005801DA">
        <w:rPr>
          <w:sz w:val="26"/>
          <w:szCs w:val="26"/>
        </w:rPr>
        <w:t>7.02.2017 № 60, от 21.03.2018 № 152</w:t>
      </w:r>
      <w:r w:rsidR="009803B1" w:rsidRPr="005801DA">
        <w:rPr>
          <w:sz w:val="26"/>
          <w:szCs w:val="26"/>
        </w:rPr>
        <w:t>, от 22.03.2019 № 233</w:t>
      </w:r>
      <w:r w:rsidRPr="005801DA">
        <w:rPr>
          <w:sz w:val="26"/>
          <w:szCs w:val="26"/>
        </w:rPr>
        <w:t>)</w:t>
      </w:r>
    </w:p>
    <w:p w:rsidR="00585EA9" w:rsidRPr="005801DA" w:rsidRDefault="00585EA9" w:rsidP="00585EA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85EA9" w:rsidRPr="005801DA" w:rsidRDefault="00585EA9" w:rsidP="00585EA9">
      <w:pPr>
        <w:tabs>
          <w:tab w:val="left" w:pos="567"/>
        </w:tabs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г. Пыть-Ях                                                                                                                </w:t>
      </w:r>
      <w:r w:rsidR="00AC08FB" w:rsidRPr="005801DA">
        <w:rPr>
          <w:sz w:val="26"/>
          <w:szCs w:val="26"/>
        </w:rPr>
        <w:t xml:space="preserve"> </w:t>
      </w:r>
      <w:r w:rsidRPr="005801DA">
        <w:rPr>
          <w:sz w:val="26"/>
          <w:szCs w:val="26"/>
        </w:rPr>
        <w:t xml:space="preserve">       </w:t>
      </w:r>
      <w:r w:rsidR="00272C88" w:rsidRPr="005801DA">
        <w:rPr>
          <w:sz w:val="26"/>
          <w:szCs w:val="26"/>
        </w:rPr>
        <w:t xml:space="preserve">     </w:t>
      </w:r>
      <w:r w:rsidR="009803B1" w:rsidRPr="005801DA">
        <w:rPr>
          <w:sz w:val="26"/>
          <w:szCs w:val="26"/>
        </w:rPr>
        <w:t xml:space="preserve">    0</w:t>
      </w:r>
      <w:r w:rsidR="00585974" w:rsidRPr="005801DA">
        <w:rPr>
          <w:sz w:val="26"/>
          <w:szCs w:val="26"/>
        </w:rPr>
        <w:t>4</w:t>
      </w:r>
      <w:r w:rsidR="009803B1" w:rsidRPr="005801DA">
        <w:rPr>
          <w:sz w:val="26"/>
          <w:szCs w:val="26"/>
        </w:rPr>
        <w:t>.03.2020</w:t>
      </w:r>
    </w:p>
    <w:p w:rsidR="00585EA9" w:rsidRPr="005801DA" w:rsidRDefault="00585EA9" w:rsidP="00585EA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85EA9" w:rsidRPr="005801DA" w:rsidRDefault="00585EA9" w:rsidP="009803B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9803B1" w:rsidRPr="005801DA">
        <w:rPr>
          <w:sz w:val="26"/>
          <w:szCs w:val="26"/>
        </w:rPr>
        <w:t>«О внесении изменений в решение Думы города Пыть-Яха от 15.02.2013 № 195 «Об утверждении Правил землепользования и застройки муниципального образования городской округ город Пыть-Ях» (в ред. от 30.09.2014 № 279, от 29.09.2015 № 356, от 22.03.2016 № 391, от 07.09.2016 № 445, от 07.02.2017 № 60,                     от 21.03.2018 № 152, от 22.03.2019 № 233)</w:t>
      </w:r>
      <w:r w:rsidR="00F06859" w:rsidRPr="005801DA">
        <w:rPr>
          <w:sz w:val="26"/>
          <w:szCs w:val="26"/>
        </w:rPr>
        <w:t xml:space="preserve"> </w:t>
      </w:r>
      <w:r w:rsidRPr="005801DA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FC2ACE" w:rsidRPr="005801DA" w:rsidRDefault="00FC2ACE" w:rsidP="00585EA9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585EA9" w:rsidRPr="005801DA" w:rsidRDefault="00585EA9" w:rsidP="00585EA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585EA9" w:rsidRPr="005801DA" w:rsidRDefault="001C21E6" w:rsidP="00585EA9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Градостроительный</w:t>
      </w:r>
      <w:r w:rsidR="00585EA9" w:rsidRPr="005801DA">
        <w:rPr>
          <w:sz w:val="26"/>
          <w:szCs w:val="26"/>
        </w:rPr>
        <w:t xml:space="preserve"> кодекс</w:t>
      </w:r>
      <w:r w:rsidRPr="005801DA">
        <w:rPr>
          <w:sz w:val="26"/>
          <w:szCs w:val="26"/>
        </w:rPr>
        <w:t xml:space="preserve"> Российской Федерации (далее – Гр</w:t>
      </w:r>
      <w:r w:rsidR="00585EA9" w:rsidRPr="005801DA">
        <w:rPr>
          <w:sz w:val="26"/>
          <w:szCs w:val="26"/>
        </w:rPr>
        <w:t xml:space="preserve">К РФ); </w:t>
      </w:r>
    </w:p>
    <w:p w:rsidR="001C21E6" w:rsidRPr="005801DA" w:rsidRDefault="001C21E6" w:rsidP="00585EA9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Земельный кодекс Российской Федерации (далее - ЗК РФ);</w:t>
      </w:r>
    </w:p>
    <w:p w:rsidR="009803B1" w:rsidRPr="005801DA" w:rsidRDefault="009803B1" w:rsidP="009803B1">
      <w:pPr>
        <w:pStyle w:val="a4"/>
        <w:numPr>
          <w:ilvl w:val="0"/>
          <w:numId w:val="1"/>
        </w:numPr>
        <w:tabs>
          <w:tab w:val="clear" w:pos="1060"/>
          <w:tab w:val="left" w:pos="709"/>
          <w:tab w:val="left" w:pos="993"/>
        </w:tabs>
        <w:ind w:left="0" w:firstLine="720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Федеральный закон от 27.06.2019 № 151-ФЗ «О внесении изменений в Федеральный закон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и отдельные законодательные акты Российской Федерации» (далее - Федеральный закон от 27.06.2019 № 151-ФЗ);</w:t>
      </w:r>
    </w:p>
    <w:p w:rsidR="009803B1" w:rsidRPr="005801DA" w:rsidRDefault="009803B1" w:rsidP="009803B1">
      <w:pPr>
        <w:pStyle w:val="a4"/>
        <w:numPr>
          <w:ilvl w:val="0"/>
          <w:numId w:val="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Федеральный закон от 02.08.2019 № 283-ФЗ «О внесении изменений в Градостроительный кодекс Российской Федерации и отдельные законодательные акты Российской Федерации» (далее - Федеральный закон от 02.08.2019 № 283-ФЗ); </w:t>
      </w:r>
    </w:p>
    <w:p w:rsidR="009803B1" w:rsidRPr="005801DA" w:rsidRDefault="009803B1" w:rsidP="00C300FD">
      <w:pPr>
        <w:pStyle w:val="a4"/>
        <w:numPr>
          <w:ilvl w:val="0"/>
          <w:numId w:val="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Федеральный закон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(далее - Федеральный закон от 29.07.2017 </w:t>
      </w:r>
      <w:r w:rsidR="00E5313E" w:rsidRPr="005801DA">
        <w:rPr>
          <w:sz w:val="26"/>
          <w:szCs w:val="26"/>
        </w:rPr>
        <w:t xml:space="preserve">  </w:t>
      </w:r>
      <w:r w:rsidRPr="005801DA">
        <w:rPr>
          <w:sz w:val="26"/>
          <w:szCs w:val="26"/>
        </w:rPr>
        <w:t xml:space="preserve">№ 217-ФЗ); </w:t>
      </w:r>
    </w:p>
    <w:p w:rsidR="00C300FD" w:rsidRPr="005801DA" w:rsidRDefault="00C300FD" w:rsidP="00C300FD">
      <w:pPr>
        <w:pStyle w:val="a4"/>
        <w:numPr>
          <w:ilvl w:val="0"/>
          <w:numId w:val="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Федеральный закон от 03.08.2018 № 342-ФЗ «О внесении изменений в Градостроительный кодекс Российской Федерации и отдельные законодательные акты Российской Федерации» (далее - Федеральный закон от 03.08.2018 № 342-ФЗ);</w:t>
      </w:r>
    </w:p>
    <w:p w:rsidR="00E5313E" w:rsidRPr="005801DA" w:rsidRDefault="00C300FD" w:rsidP="00E5313E">
      <w:pPr>
        <w:pStyle w:val="a4"/>
        <w:numPr>
          <w:ilvl w:val="0"/>
          <w:numId w:val="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Федеральный закон от 31.12.2017 № 506-ФЗ «О внесении изменений в Федеральный закон «О содействии развитию жилищного строительства» и отдельные законодательные акты Российской Федерации» (далее - Федеральный закон от 31.12.2017 </w:t>
      </w:r>
      <w:r w:rsidR="00E5313E" w:rsidRPr="005801DA">
        <w:rPr>
          <w:sz w:val="26"/>
          <w:szCs w:val="26"/>
        </w:rPr>
        <w:t xml:space="preserve">   </w:t>
      </w:r>
      <w:r w:rsidRPr="005801DA">
        <w:rPr>
          <w:sz w:val="26"/>
          <w:szCs w:val="26"/>
        </w:rPr>
        <w:t>№ 506-ФЗ)</w:t>
      </w:r>
    </w:p>
    <w:p w:rsidR="00C300FD" w:rsidRPr="005801DA" w:rsidRDefault="00E5313E" w:rsidP="00E5313E">
      <w:pPr>
        <w:pStyle w:val="a4"/>
        <w:numPr>
          <w:ilvl w:val="0"/>
          <w:numId w:val="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Федеральный закон от 29.12.2017 № 455-ФЗ «О внесении изменений в Градостроительный кодекс Российской Федерации и отдельные законодательные акты Российской Федерации» (далее - Федеральный закон от 29.12.2017 № 455-ФЗ); </w:t>
      </w:r>
    </w:p>
    <w:p w:rsidR="00E5313E" w:rsidRPr="005801DA" w:rsidRDefault="00585EA9" w:rsidP="00E5313E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</w:t>
      </w:r>
      <w:r w:rsidR="005C04C4" w:rsidRPr="005801DA">
        <w:rPr>
          <w:sz w:val="26"/>
          <w:szCs w:val="26"/>
        </w:rPr>
        <w:t xml:space="preserve">й закон от 06.10.2003 № 131-ФЗ); </w:t>
      </w:r>
    </w:p>
    <w:p w:rsidR="00E5313E" w:rsidRPr="005801DA" w:rsidRDefault="003B15EC" w:rsidP="00E5313E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  <w:tab w:val="left" w:pos="1134"/>
        </w:tabs>
        <w:ind w:left="0" w:firstLine="720"/>
        <w:jc w:val="both"/>
        <w:rPr>
          <w:sz w:val="26"/>
          <w:szCs w:val="26"/>
        </w:rPr>
      </w:pPr>
      <w:hyperlink r:id="rId8" w:history="1">
        <w:r w:rsidR="00E5313E" w:rsidRPr="005801DA">
          <w:rPr>
            <w:sz w:val="26"/>
            <w:szCs w:val="26"/>
          </w:rPr>
          <w:t xml:space="preserve">Приказ Минэкономразвития России от 01.09.2014 </w:t>
        </w:r>
        <w:r w:rsidR="00217E71" w:rsidRPr="005801DA">
          <w:rPr>
            <w:sz w:val="26"/>
            <w:szCs w:val="26"/>
          </w:rPr>
          <w:t xml:space="preserve">№ </w:t>
        </w:r>
        <w:r w:rsidR="00E5313E" w:rsidRPr="005801DA">
          <w:rPr>
            <w:sz w:val="26"/>
            <w:szCs w:val="26"/>
          </w:rPr>
          <w:t>540 «Об утверждении классификатора видов разрешенного использования земельных участков</w:t>
        </w:r>
      </w:hyperlink>
      <w:r w:rsidR="00E5313E" w:rsidRPr="005801DA">
        <w:rPr>
          <w:sz w:val="26"/>
          <w:szCs w:val="26"/>
        </w:rPr>
        <w:t xml:space="preserve">» (далее - Приказ Минэкономразвития России от 01.09.2014 </w:t>
      </w:r>
      <w:r w:rsidR="00217E71" w:rsidRPr="005801DA">
        <w:rPr>
          <w:sz w:val="26"/>
          <w:szCs w:val="26"/>
        </w:rPr>
        <w:t xml:space="preserve">№ </w:t>
      </w:r>
      <w:r w:rsidR="00E5313E" w:rsidRPr="005801DA">
        <w:rPr>
          <w:sz w:val="26"/>
          <w:szCs w:val="26"/>
        </w:rPr>
        <w:t xml:space="preserve">540); </w:t>
      </w:r>
    </w:p>
    <w:p w:rsidR="00E5313E" w:rsidRPr="005801DA" w:rsidRDefault="003B15EC" w:rsidP="00E5313E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  <w:tab w:val="left" w:pos="1134"/>
        </w:tabs>
        <w:ind w:left="0" w:firstLine="720"/>
        <w:jc w:val="both"/>
        <w:rPr>
          <w:sz w:val="26"/>
          <w:szCs w:val="26"/>
        </w:rPr>
      </w:pPr>
      <w:hyperlink r:id="rId9" w:history="1">
        <w:r w:rsidR="00E5313E" w:rsidRPr="005801DA">
          <w:rPr>
            <w:sz w:val="26"/>
            <w:szCs w:val="26"/>
          </w:rPr>
          <w:t>Приказ Минэкономразвития России от 04.02.2019 № 44 «О внесении изменений в классификатор видов разрешенного использования земельных участков, утвержденный приказом Минэкономразвития России от 1 сентября 2014 г. № 540» (далее</w:t>
        </w:r>
      </w:hyperlink>
      <w:r w:rsidR="00E5313E" w:rsidRPr="005801DA">
        <w:rPr>
          <w:sz w:val="26"/>
          <w:szCs w:val="26"/>
        </w:rPr>
        <w:t xml:space="preserve"> -  Приказ Минэкономразвития России от 04.02.2019 № 44); </w:t>
      </w:r>
    </w:p>
    <w:p w:rsidR="005C04C4" w:rsidRDefault="002832B6" w:rsidP="00E5313E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Устав города Пыть-Яха; </w:t>
      </w:r>
    </w:p>
    <w:p w:rsidR="002832B6" w:rsidRPr="00CE71CE" w:rsidRDefault="002832B6" w:rsidP="002832B6">
      <w:pPr>
        <w:pStyle w:val="a4"/>
        <w:numPr>
          <w:ilvl w:val="0"/>
          <w:numId w:val="1"/>
        </w:numPr>
        <w:tabs>
          <w:tab w:val="clear" w:pos="1060"/>
          <w:tab w:val="num" w:pos="720"/>
          <w:tab w:val="left" w:pos="1134"/>
        </w:tabs>
        <w:ind w:left="0" w:firstLine="720"/>
        <w:jc w:val="both"/>
        <w:rPr>
          <w:sz w:val="26"/>
          <w:szCs w:val="26"/>
        </w:rPr>
      </w:pPr>
      <w:r w:rsidRPr="00A7388D">
        <w:rPr>
          <w:sz w:val="26"/>
          <w:szCs w:val="26"/>
        </w:rPr>
        <w:t>Рекомендации органам местного самоуправления муниципальных образований Ханты-Мансийского автономного округа–Югры по обеспечению соответствия муниципальных нормативных правовых актов федеральному законодательству и законодательству Ханты-Мансий</w:t>
      </w:r>
      <w:r w:rsidR="00E415D8">
        <w:rPr>
          <w:sz w:val="26"/>
          <w:szCs w:val="26"/>
        </w:rPr>
        <w:t>ского автономного округа – Югры.</w:t>
      </w:r>
    </w:p>
    <w:p w:rsidR="00FC2ACE" w:rsidRPr="005801DA" w:rsidRDefault="00FC2ACE" w:rsidP="00585EA9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585EA9" w:rsidRPr="005801DA" w:rsidRDefault="00585EA9" w:rsidP="00585EA9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Проект решения получен Счётно-контро</w:t>
      </w:r>
      <w:r w:rsidR="00594A45" w:rsidRPr="005801DA">
        <w:rPr>
          <w:sz w:val="26"/>
          <w:szCs w:val="26"/>
        </w:rPr>
        <w:t>льной палатой города Пыть-Яха 26.02.2020</w:t>
      </w:r>
      <w:r w:rsidR="00DF0F93" w:rsidRPr="005801DA">
        <w:rPr>
          <w:sz w:val="26"/>
          <w:szCs w:val="26"/>
        </w:rPr>
        <w:t>, разработчик проекта решения – Администрация города Пыть-Яха</w:t>
      </w:r>
      <w:r w:rsidRPr="005801DA">
        <w:rPr>
          <w:sz w:val="26"/>
          <w:szCs w:val="26"/>
        </w:rPr>
        <w:t>. С проектом решения представлен</w:t>
      </w:r>
      <w:r w:rsidR="00FC2ACE" w:rsidRPr="005801DA">
        <w:rPr>
          <w:sz w:val="26"/>
          <w:szCs w:val="26"/>
        </w:rPr>
        <w:t xml:space="preserve">ы </w:t>
      </w:r>
      <w:r w:rsidR="008133C6" w:rsidRPr="005801DA">
        <w:rPr>
          <w:sz w:val="26"/>
          <w:szCs w:val="26"/>
        </w:rPr>
        <w:t xml:space="preserve">копии </w:t>
      </w:r>
      <w:r w:rsidR="00FC2ACE" w:rsidRPr="005801DA">
        <w:rPr>
          <w:sz w:val="26"/>
          <w:szCs w:val="26"/>
        </w:rPr>
        <w:t>пояснительн</w:t>
      </w:r>
      <w:r w:rsidR="008133C6" w:rsidRPr="005801DA">
        <w:rPr>
          <w:sz w:val="26"/>
          <w:szCs w:val="26"/>
        </w:rPr>
        <w:t>ой</w:t>
      </w:r>
      <w:r w:rsidR="00FC2ACE" w:rsidRPr="005801DA">
        <w:rPr>
          <w:sz w:val="26"/>
          <w:szCs w:val="26"/>
        </w:rPr>
        <w:t xml:space="preserve"> записк</w:t>
      </w:r>
      <w:r w:rsidR="008133C6" w:rsidRPr="005801DA">
        <w:rPr>
          <w:sz w:val="26"/>
          <w:szCs w:val="26"/>
        </w:rPr>
        <w:t>и</w:t>
      </w:r>
      <w:r w:rsidR="00FC2ACE" w:rsidRPr="005801DA">
        <w:rPr>
          <w:sz w:val="26"/>
          <w:szCs w:val="26"/>
        </w:rPr>
        <w:t>, протокол</w:t>
      </w:r>
      <w:r w:rsidR="008133C6" w:rsidRPr="005801DA">
        <w:rPr>
          <w:sz w:val="26"/>
          <w:szCs w:val="26"/>
        </w:rPr>
        <w:t>а</w:t>
      </w:r>
      <w:r w:rsidR="00FC2ACE" w:rsidRPr="005801DA">
        <w:rPr>
          <w:sz w:val="26"/>
          <w:szCs w:val="26"/>
        </w:rPr>
        <w:t xml:space="preserve"> публичных слушаний по проекту решения, </w:t>
      </w:r>
      <w:r w:rsidR="008133C6" w:rsidRPr="005801DA">
        <w:rPr>
          <w:sz w:val="26"/>
          <w:szCs w:val="26"/>
        </w:rPr>
        <w:t>заключения</w:t>
      </w:r>
      <w:r w:rsidR="00FC2ACE" w:rsidRPr="005801DA">
        <w:rPr>
          <w:sz w:val="26"/>
          <w:szCs w:val="26"/>
        </w:rPr>
        <w:t xml:space="preserve"> по результатам публичных слушаний по проекту решения.</w:t>
      </w:r>
    </w:p>
    <w:p w:rsidR="00705F51" w:rsidRPr="005801DA" w:rsidRDefault="00705F51" w:rsidP="00705F51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FA43F2" w:rsidRPr="005801DA" w:rsidRDefault="00FA43F2" w:rsidP="00FA43F2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В соответствии с п. 26 ч. 1 ст. 16 Федерального закона от 06.10.2003 № 131-ФЗ, п. 26         ст. 6 Устава города Пыть-Яха, утверждение правил землепользования и застройки относится к вопросам местного значения. </w:t>
      </w:r>
    </w:p>
    <w:p w:rsidR="00FA43F2" w:rsidRPr="005801DA" w:rsidRDefault="00FA43F2" w:rsidP="00FA43F2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В соответствии с ч. 1 ст. 32 ГрК РФ правила землепользования и застройки утверждаются представительным органом местного самоуправления.</w:t>
      </w:r>
    </w:p>
    <w:p w:rsidR="00B85CC1" w:rsidRPr="005801DA" w:rsidRDefault="00B85CC1" w:rsidP="00B85CC1">
      <w:pPr>
        <w:ind w:right="-1" w:firstLine="709"/>
        <w:jc w:val="both"/>
        <w:rPr>
          <w:b/>
          <w:bCs/>
          <w:sz w:val="26"/>
          <w:szCs w:val="26"/>
        </w:rPr>
      </w:pPr>
      <w:r w:rsidRPr="005801DA">
        <w:rPr>
          <w:sz w:val="26"/>
          <w:szCs w:val="26"/>
        </w:rPr>
        <w:t>В Правила землепользования и застройки представленным проектом решения предлагает</w:t>
      </w:r>
      <w:r w:rsidR="003A33AD">
        <w:rPr>
          <w:sz w:val="26"/>
          <w:szCs w:val="26"/>
        </w:rPr>
        <w:t>ся внести изменения в статьи 2,4,5,12,13,14, 14.1,15,16,18,24,25,28,41,47-</w:t>
      </w:r>
      <w:proofErr w:type="gramStart"/>
      <w:r w:rsidR="003A33AD">
        <w:rPr>
          <w:sz w:val="26"/>
          <w:szCs w:val="26"/>
        </w:rPr>
        <w:t>67</w:t>
      </w:r>
      <w:proofErr w:type="gramEnd"/>
      <w:r w:rsidRPr="005801DA">
        <w:rPr>
          <w:sz w:val="26"/>
          <w:szCs w:val="26"/>
        </w:rPr>
        <w:t xml:space="preserve"> а также</w:t>
      </w:r>
      <w:r w:rsidR="003A33AD">
        <w:rPr>
          <w:sz w:val="26"/>
          <w:szCs w:val="26"/>
        </w:rPr>
        <w:t xml:space="preserve"> в</w:t>
      </w:r>
      <w:r w:rsidRPr="005801DA">
        <w:rPr>
          <w:sz w:val="26"/>
          <w:szCs w:val="26"/>
        </w:rPr>
        <w:t xml:space="preserve"> схему «Карта градостроительного зонирования» изложить в новой редакции.  </w:t>
      </w:r>
    </w:p>
    <w:p w:rsidR="00AC08FB" w:rsidRDefault="0056572E" w:rsidP="00AC08FB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В соответствии с ч. 5 ст. 28 Федерального закона от 06.10.2003 № 131-ФЗ, п. 7 ст. 12 Устава города Пыть-Яха, </w:t>
      </w:r>
      <w:r w:rsidR="00076FC0" w:rsidRPr="005801DA">
        <w:rPr>
          <w:sz w:val="26"/>
          <w:szCs w:val="26"/>
        </w:rPr>
        <w:t>пп. 2 п. 4 раздела 1 решения</w:t>
      </w:r>
      <w:r w:rsidRPr="005801DA">
        <w:rPr>
          <w:sz w:val="26"/>
          <w:szCs w:val="26"/>
        </w:rPr>
        <w:t xml:space="preserve"> Думы города Пыть-Яха от 29.06.2018 </w:t>
      </w:r>
      <w:r w:rsidR="00076FC0" w:rsidRPr="005801DA">
        <w:rPr>
          <w:sz w:val="26"/>
          <w:szCs w:val="26"/>
        </w:rPr>
        <w:t xml:space="preserve">         </w:t>
      </w:r>
      <w:r w:rsidRPr="005801DA">
        <w:rPr>
          <w:sz w:val="26"/>
          <w:szCs w:val="26"/>
        </w:rPr>
        <w:t>№ 177 «О Порядке организации и проведения общественных обсуждений или публичных слушаний по проектам в области градостроительной деятельности в городе Пыть-</w:t>
      </w:r>
      <w:r w:rsidR="006D5ACC" w:rsidRPr="005801DA">
        <w:rPr>
          <w:sz w:val="26"/>
          <w:szCs w:val="26"/>
        </w:rPr>
        <w:t xml:space="preserve">Яхе» </w:t>
      </w:r>
      <w:r w:rsidR="000B0642">
        <w:rPr>
          <w:sz w:val="26"/>
          <w:szCs w:val="26"/>
        </w:rPr>
        <w:t xml:space="preserve">(в ред. от 07.02.2020 № 307) </w:t>
      </w:r>
      <w:r w:rsidR="00076FC0" w:rsidRPr="005801DA">
        <w:rPr>
          <w:sz w:val="26"/>
          <w:szCs w:val="26"/>
        </w:rPr>
        <w:t>проект</w:t>
      </w:r>
      <w:r w:rsidRPr="005801DA">
        <w:rPr>
          <w:sz w:val="26"/>
          <w:szCs w:val="26"/>
        </w:rPr>
        <w:t xml:space="preserve"> решения был рассмотрен на публичн</w:t>
      </w:r>
      <w:r w:rsidR="00C77B8F" w:rsidRPr="005801DA">
        <w:rPr>
          <w:sz w:val="26"/>
          <w:szCs w:val="26"/>
        </w:rPr>
        <w:t>ых слушаниях</w:t>
      </w:r>
      <w:r w:rsidRPr="005801DA">
        <w:rPr>
          <w:sz w:val="26"/>
          <w:szCs w:val="26"/>
        </w:rPr>
        <w:t>.</w:t>
      </w:r>
    </w:p>
    <w:p w:rsidR="000B0642" w:rsidRDefault="000B0642" w:rsidP="00E415D8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Федеральными законами то 02.08.2019 </w:t>
      </w:r>
      <w:r>
        <w:rPr>
          <w:sz w:val="26"/>
          <w:szCs w:val="26"/>
        </w:rPr>
        <w:t>№ 28</w:t>
      </w:r>
      <w:r w:rsidRPr="005801DA">
        <w:rPr>
          <w:sz w:val="26"/>
          <w:szCs w:val="26"/>
        </w:rPr>
        <w:t>3</w:t>
      </w:r>
      <w:r>
        <w:rPr>
          <w:sz w:val="26"/>
          <w:szCs w:val="26"/>
        </w:rPr>
        <w:t xml:space="preserve">, </w:t>
      </w:r>
      <w:r w:rsidRPr="005801DA">
        <w:rPr>
          <w:sz w:val="26"/>
          <w:szCs w:val="26"/>
        </w:rPr>
        <w:t xml:space="preserve">от 03.08.2018 </w:t>
      </w:r>
      <w:r>
        <w:rPr>
          <w:sz w:val="26"/>
          <w:szCs w:val="26"/>
        </w:rPr>
        <w:t>№</w:t>
      </w:r>
      <w:r w:rsidRPr="005801DA">
        <w:rPr>
          <w:sz w:val="26"/>
          <w:szCs w:val="26"/>
        </w:rPr>
        <w:t xml:space="preserve"> 342-ФЗ</w:t>
      </w:r>
      <w:r>
        <w:rPr>
          <w:sz w:val="26"/>
          <w:szCs w:val="26"/>
        </w:rPr>
        <w:t xml:space="preserve">, </w:t>
      </w:r>
      <w:r w:rsidRPr="005801DA">
        <w:rPr>
          <w:sz w:val="26"/>
          <w:szCs w:val="26"/>
        </w:rPr>
        <w:t xml:space="preserve">от 27.06.2019 </w:t>
      </w:r>
      <w:r>
        <w:rPr>
          <w:sz w:val="26"/>
          <w:szCs w:val="26"/>
        </w:rPr>
        <w:t>№</w:t>
      </w:r>
      <w:r w:rsidRPr="005801DA">
        <w:rPr>
          <w:sz w:val="26"/>
          <w:szCs w:val="26"/>
        </w:rPr>
        <w:t xml:space="preserve"> 151-ФЗ</w:t>
      </w:r>
      <w:r>
        <w:rPr>
          <w:sz w:val="26"/>
          <w:szCs w:val="26"/>
        </w:rPr>
        <w:t xml:space="preserve">, </w:t>
      </w:r>
      <w:r w:rsidRPr="005E3692">
        <w:rPr>
          <w:sz w:val="26"/>
          <w:szCs w:val="26"/>
        </w:rPr>
        <w:t xml:space="preserve">от 29.12.2017 </w:t>
      </w:r>
      <w:r>
        <w:rPr>
          <w:sz w:val="26"/>
          <w:szCs w:val="26"/>
        </w:rPr>
        <w:t>№</w:t>
      </w:r>
      <w:r w:rsidRPr="005E3692">
        <w:rPr>
          <w:sz w:val="26"/>
          <w:szCs w:val="26"/>
        </w:rPr>
        <w:t xml:space="preserve"> 455-ФЗ</w:t>
      </w:r>
      <w:r>
        <w:rPr>
          <w:sz w:val="26"/>
          <w:szCs w:val="26"/>
        </w:rPr>
        <w:t xml:space="preserve"> </w:t>
      </w:r>
      <w:r w:rsidRPr="005801DA">
        <w:rPr>
          <w:sz w:val="26"/>
          <w:szCs w:val="26"/>
        </w:rPr>
        <w:t xml:space="preserve">были внесены изменения в Градостроительный кодекс РФ,  в частности изменения коснулись ст. </w:t>
      </w:r>
      <w:r>
        <w:rPr>
          <w:sz w:val="26"/>
          <w:szCs w:val="26"/>
        </w:rPr>
        <w:t>1, 5.1,  28, 30, 34, 39, 40, 41.1, 43, 45, 46</w:t>
      </w:r>
      <w:r w:rsidRPr="005801DA">
        <w:rPr>
          <w:sz w:val="26"/>
          <w:szCs w:val="26"/>
        </w:rPr>
        <w:t xml:space="preserve"> Г</w:t>
      </w:r>
      <w:r>
        <w:rPr>
          <w:sz w:val="26"/>
          <w:szCs w:val="26"/>
        </w:rPr>
        <w:t>р</w:t>
      </w:r>
      <w:r w:rsidRPr="005801DA">
        <w:rPr>
          <w:sz w:val="26"/>
          <w:szCs w:val="26"/>
        </w:rPr>
        <w:t xml:space="preserve">К РФ, в соответствии с которыми проектом решения предлагается </w:t>
      </w:r>
      <w:r>
        <w:rPr>
          <w:sz w:val="26"/>
          <w:szCs w:val="26"/>
        </w:rPr>
        <w:t>привести в соответствие</w:t>
      </w:r>
      <w:r w:rsidRPr="005801DA">
        <w:rPr>
          <w:sz w:val="26"/>
          <w:szCs w:val="26"/>
        </w:rPr>
        <w:t xml:space="preserve"> Правила землепользования и застройки муниципального образования городской округ город </w:t>
      </w:r>
      <w:r w:rsidR="00E415D8">
        <w:rPr>
          <w:sz w:val="26"/>
          <w:szCs w:val="26"/>
        </w:rPr>
        <w:t xml:space="preserve">       </w:t>
      </w:r>
      <w:r w:rsidRPr="005801DA">
        <w:rPr>
          <w:sz w:val="26"/>
          <w:szCs w:val="26"/>
        </w:rPr>
        <w:t xml:space="preserve">Пыть-Ях, утвержденные решением Думы города Пыть-Яха от 15.02.2013 № 195 </w:t>
      </w:r>
      <w:r w:rsidR="00E415D8" w:rsidRPr="00E415D8">
        <w:rPr>
          <w:sz w:val="26"/>
          <w:szCs w:val="26"/>
        </w:rPr>
        <w:t>«О внесении изменений в реше</w:t>
      </w:r>
      <w:bookmarkStart w:id="0" w:name="_GoBack"/>
      <w:bookmarkEnd w:id="0"/>
      <w:r w:rsidR="00E415D8" w:rsidRPr="00E415D8">
        <w:rPr>
          <w:sz w:val="26"/>
          <w:szCs w:val="26"/>
        </w:rPr>
        <w:t>ние Думы города Пыть-Яха от 15.02.2013 № 195 «Об утверждении Правил землепользования и застройки муниципального образования</w:t>
      </w:r>
      <w:r w:rsidR="00E415D8">
        <w:rPr>
          <w:sz w:val="26"/>
          <w:szCs w:val="26"/>
        </w:rPr>
        <w:t xml:space="preserve"> городской округ город Пыть-Ях»</w:t>
      </w:r>
      <w:r w:rsidR="00E415D8" w:rsidRPr="00E415D8">
        <w:rPr>
          <w:sz w:val="26"/>
          <w:szCs w:val="26"/>
        </w:rPr>
        <w:t xml:space="preserve"> (в ред. от 30.09.2014 № 279, от 29.09.2</w:t>
      </w:r>
      <w:r w:rsidR="00E415D8">
        <w:rPr>
          <w:sz w:val="26"/>
          <w:szCs w:val="26"/>
        </w:rPr>
        <w:t>015 № 356, от 22.03.2016 № 391,</w:t>
      </w:r>
      <w:r w:rsidR="00E415D8" w:rsidRPr="00E415D8">
        <w:rPr>
          <w:sz w:val="26"/>
          <w:szCs w:val="26"/>
        </w:rPr>
        <w:t xml:space="preserve"> от 07.09.2016</w:t>
      </w:r>
      <w:r w:rsidR="00E415D8">
        <w:rPr>
          <w:sz w:val="26"/>
          <w:szCs w:val="26"/>
        </w:rPr>
        <w:t xml:space="preserve">     </w:t>
      </w:r>
      <w:r w:rsidR="00E415D8" w:rsidRPr="00E415D8">
        <w:rPr>
          <w:sz w:val="26"/>
          <w:szCs w:val="26"/>
        </w:rPr>
        <w:t xml:space="preserve"> № 445, от 07.02.2017 № 60, от 21.03.2018 № 152, от 22.03.2019 № 233)</w:t>
      </w:r>
      <w:r w:rsidRPr="005801DA">
        <w:rPr>
          <w:sz w:val="26"/>
          <w:szCs w:val="26"/>
        </w:rPr>
        <w:t xml:space="preserve"> (далее – Правил</w:t>
      </w:r>
      <w:r w:rsidR="00E415D8">
        <w:rPr>
          <w:sz w:val="26"/>
          <w:szCs w:val="26"/>
        </w:rPr>
        <w:t>а землепользования и застройки)</w:t>
      </w:r>
      <w:r w:rsidRPr="005801DA">
        <w:rPr>
          <w:sz w:val="26"/>
          <w:szCs w:val="26"/>
        </w:rPr>
        <w:t xml:space="preserve">. </w:t>
      </w:r>
    </w:p>
    <w:p w:rsidR="002C61C5" w:rsidRDefault="00BE205A" w:rsidP="000B0642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В результате оценки представленного проекта решения </w:t>
      </w:r>
      <w:r w:rsidR="004E5406">
        <w:rPr>
          <w:sz w:val="26"/>
          <w:szCs w:val="26"/>
        </w:rPr>
        <w:t xml:space="preserve">замечания финансово-экономического характера отсутствуют. </w:t>
      </w:r>
    </w:p>
    <w:p w:rsidR="002832B6" w:rsidRDefault="00E415D8" w:rsidP="00E415D8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проекту решения и</w:t>
      </w:r>
      <w:r w:rsidR="002832B6">
        <w:rPr>
          <w:sz w:val="26"/>
          <w:szCs w:val="26"/>
        </w:rPr>
        <w:t>меются замечания</w:t>
      </w:r>
      <w:r w:rsidR="002B7A8A">
        <w:rPr>
          <w:sz w:val="26"/>
          <w:szCs w:val="26"/>
        </w:rPr>
        <w:t xml:space="preserve"> юридико-технического характера</w:t>
      </w:r>
      <w:r w:rsidR="0092621D">
        <w:rPr>
          <w:sz w:val="26"/>
          <w:szCs w:val="26"/>
        </w:rPr>
        <w:t xml:space="preserve"> (не</w:t>
      </w:r>
      <w:r w:rsidR="00755A4A">
        <w:rPr>
          <w:sz w:val="26"/>
          <w:szCs w:val="26"/>
        </w:rPr>
        <w:t xml:space="preserve">корректное </w:t>
      </w:r>
      <w:r w:rsidR="00891F49">
        <w:rPr>
          <w:sz w:val="26"/>
          <w:szCs w:val="26"/>
        </w:rPr>
        <w:t>наименование</w:t>
      </w:r>
      <w:r w:rsidR="00755A4A">
        <w:rPr>
          <w:sz w:val="26"/>
          <w:szCs w:val="26"/>
        </w:rPr>
        <w:t xml:space="preserve"> </w:t>
      </w:r>
      <w:r w:rsidR="0092621D">
        <w:rPr>
          <w:sz w:val="26"/>
          <w:szCs w:val="26"/>
        </w:rPr>
        <w:t>структурн</w:t>
      </w:r>
      <w:r w:rsidR="009740FB">
        <w:rPr>
          <w:sz w:val="26"/>
          <w:szCs w:val="26"/>
        </w:rPr>
        <w:t>ых</w:t>
      </w:r>
      <w:r w:rsidR="00891F49">
        <w:rPr>
          <w:sz w:val="26"/>
          <w:szCs w:val="26"/>
        </w:rPr>
        <w:t xml:space="preserve"> элемент</w:t>
      </w:r>
      <w:r w:rsidR="009740FB">
        <w:rPr>
          <w:sz w:val="26"/>
          <w:szCs w:val="26"/>
        </w:rPr>
        <w:t>ов</w:t>
      </w:r>
      <w:r w:rsidR="0092621D">
        <w:rPr>
          <w:sz w:val="26"/>
          <w:szCs w:val="26"/>
        </w:rPr>
        <w:t xml:space="preserve">; в статьях имеются ссылки </w:t>
      </w:r>
      <w:r w:rsidR="005B6024">
        <w:rPr>
          <w:sz w:val="26"/>
          <w:szCs w:val="26"/>
        </w:rPr>
        <w:t xml:space="preserve">на коды видов разрешенного использования земельном участков </w:t>
      </w:r>
      <w:r w:rsidR="0092621D">
        <w:rPr>
          <w:sz w:val="26"/>
          <w:szCs w:val="26"/>
        </w:rPr>
        <w:t xml:space="preserve">при фактическом </w:t>
      </w:r>
      <w:r w:rsidR="00D90738">
        <w:rPr>
          <w:sz w:val="26"/>
          <w:szCs w:val="26"/>
        </w:rPr>
        <w:t>их отсутствии</w:t>
      </w:r>
      <w:r w:rsidR="0092621D">
        <w:rPr>
          <w:sz w:val="26"/>
          <w:szCs w:val="26"/>
        </w:rPr>
        <w:t>)</w:t>
      </w:r>
      <w:r w:rsidR="002B7A8A">
        <w:rPr>
          <w:sz w:val="26"/>
          <w:szCs w:val="26"/>
        </w:rPr>
        <w:t>.</w:t>
      </w:r>
      <w:r w:rsidR="002832B6">
        <w:rPr>
          <w:sz w:val="26"/>
          <w:szCs w:val="26"/>
        </w:rPr>
        <w:t xml:space="preserve"> </w:t>
      </w:r>
    </w:p>
    <w:p w:rsidR="00585EA9" w:rsidRPr="005801DA" w:rsidRDefault="00585EA9" w:rsidP="00E415D8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lastRenderedPageBreak/>
        <w:t>На основании вышеизложенного, Счётно-контрольная палата рекоменд</w:t>
      </w:r>
      <w:r w:rsidR="00976E0D" w:rsidRPr="005801DA">
        <w:rPr>
          <w:sz w:val="26"/>
          <w:szCs w:val="26"/>
        </w:rPr>
        <w:t>ует</w:t>
      </w:r>
      <w:r w:rsidRPr="005801DA">
        <w:rPr>
          <w:sz w:val="26"/>
          <w:szCs w:val="26"/>
        </w:rPr>
        <w:t xml:space="preserve"> Думе города</w:t>
      </w:r>
      <w:r w:rsidR="00976E0D" w:rsidRPr="005801DA">
        <w:rPr>
          <w:sz w:val="26"/>
          <w:szCs w:val="26"/>
        </w:rPr>
        <w:t xml:space="preserve"> к</w:t>
      </w:r>
      <w:r w:rsidRPr="005801DA">
        <w:rPr>
          <w:sz w:val="26"/>
          <w:szCs w:val="26"/>
        </w:rPr>
        <w:t xml:space="preserve"> рассмотре</w:t>
      </w:r>
      <w:r w:rsidR="00976E0D" w:rsidRPr="005801DA">
        <w:rPr>
          <w:sz w:val="26"/>
          <w:szCs w:val="26"/>
        </w:rPr>
        <w:t>нию</w:t>
      </w:r>
      <w:r w:rsidRPr="005801DA">
        <w:rPr>
          <w:sz w:val="26"/>
          <w:szCs w:val="26"/>
        </w:rPr>
        <w:t xml:space="preserve"> проект решения Думы города Пыть-Яха </w:t>
      </w:r>
      <w:r w:rsidR="007478D0" w:rsidRPr="005801DA">
        <w:rPr>
          <w:sz w:val="26"/>
          <w:szCs w:val="26"/>
        </w:rPr>
        <w:t xml:space="preserve">на проект решения Думы города Пыть-Яха </w:t>
      </w:r>
      <w:r w:rsidR="00E415D8" w:rsidRPr="00E415D8">
        <w:rPr>
          <w:sz w:val="26"/>
          <w:szCs w:val="26"/>
        </w:rPr>
        <w:t xml:space="preserve">«О внесении изменений в решение Думы города Пыть-Яха от 15.02.2013 № 195 «Об утверждении Правил землепользования и застройки муниципального образования городской округ город Пыть-Ях» (в ред. от 30.09.2014 № 279, от 29.09.2015 </w:t>
      </w:r>
      <w:r w:rsidR="00E415D8">
        <w:rPr>
          <w:sz w:val="26"/>
          <w:szCs w:val="26"/>
        </w:rPr>
        <w:t xml:space="preserve">      </w:t>
      </w:r>
      <w:r w:rsidR="00E415D8" w:rsidRPr="00E415D8">
        <w:rPr>
          <w:sz w:val="26"/>
          <w:szCs w:val="26"/>
        </w:rPr>
        <w:t>№ 356, от 22.03.2016 № 391, от 07.09.2016 № 445, от 07.02.2017 № 60, от 21.03.2018 № 152, от 22.03.2019 № 233)</w:t>
      </w:r>
      <w:r w:rsidR="00E415D8">
        <w:rPr>
          <w:sz w:val="26"/>
          <w:szCs w:val="26"/>
        </w:rPr>
        <w:t xml:space="preserve"> с учетом</w:t>
      </w:r>
      <w:r w:rsidR="00FD229B">
        <w:rPr>
          <w:sz w:val="26"/>
          <w:szCs w:val="26"/>
        </w:rPr>
        <w:t xml:space="preserve"> </w:t>
      </w:r>
      <w:r w:rsidR="00021EEE" w:rsidRPr="005801DA">
        <w:rPr>
          <w:sz w:val="26"/>
          <w:szCs w:val="26"/>
        </w:rPr>
        <w:t xml:space="preserve"> замечани</w:t>
      </w:r>
      <w:r w:rsidR="00E415D8">
        <w:rPr>
          <w:sz w:val="26"/>
          <w:szCs w:val="26"/>
        </w:rPr>
        <w:t>й</w:t>
      </w:r>
      <w:r w:rsidR="00021EEE" w:rsidRPr="005801DA">
        <w:rPr>
          <w:sz w:val="26"/>
          <w:szCs w:val="26"/>
        </w:rPr>
        <w:t>.</w:t>
      </w:r>
    </w:p>
    <w:p w:rsidR="00585EA9" w:rsidRPr="005801DA" w:rsidRDefault="00585EA9" w:rsidP="00585EA9">
      <w:pPr>
        <w:jc w:val="both"/>
        <w:rPr>
          <w:sz w:val="26"/>
          <w:szCs w:val="26"/>
        </w:rPr>
      </w:pPr>
    </w:p>
    <w:p w:rsidR="00B822BF" w:rsidRPr="005801DA" w:rsidRDefault="00B822BF" w:rsidP="00585EA9">
      <w:pPr>
        <w:jc w:val="both"/>
        <w:rPr>
          <w:sz w:val="26"/>
          <w:szCs w:val="26"/>
        </w:rPr>
      </w:pPr>
    </w:p>
    <w:p w:rsidR="00585EA9" w:rsidRPr="005801DA" w:rsidRDefault="00585EA9" w:rsidP="00585EA9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>Инспектор</w:t>
      </w:r>
    </w:p>
    <w:p w:rsidR="00585EA9" w:rsidRPr="005801DA" w:rsidRDefault="00585EA9" w:rsidP="00585EA9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>Счетно-контрольной палаты</w:t>
      </w:r>
    </w:p>
    <w:p w:rsidR="00585EA9" w:rsidRPr="005801DA" w:rsidRDefault="00585EA9" w:rsidP="00585EA9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города Пыть-Яха                                      </w:t>
      </w:r>
      <w:r w:rsidR="00B822BF" w:rsidRPr="005801DA">
        <w:rPr>
          <w:sz w:val="26"/>
          <w:szCs w:val="26"/>
        </w:rPr>
        <w:t xml:space="preserve">                            </w:t>
      </w:r>
      <w:r w:rsidRPr="005801DA">
        <w:rPr>
          <w:sz w:val="26"/>
          <w:szCs w:val="26"/>
        </w:rPr>
        <w:t xml:space="preserve">                                  </w:t>
      </w:r>
      <w:r w:rsidR="008907E3" w:rsidRPr="005801DA">
        <w:rPr>
          <w:sz w:val="26"/>
          <w:szCs w:val="26"/>
        </w:rPr>
        <w:t xml:space="preserve">    </w:t>
      </w:r>
      <w:r w:rsidR="00EF4EB0" w:rsidRPr="005801DA">
        <w:rPr>
          <w:sz w:val="26"/>
          <w:szCs w:val="26"/>
        </w:rPr>
        <w:t xml:space="preserve">  </w:t>
      </w:r>
      <w:r w:rsidRPr="005801DA">
        <w:rPr>
          <w:sz w:val="26"/>
          <w:szCs w:val="26"/>
        </w:rPr>
        <w:t xml:space="preserve"> Г.Ф. Урубкова </w:t>
      </w:r>
    </w:p>
    <w:sectPr w:rsidR="00585EA9" w:rsidRPr="005801DA" w:rsidSect="005978A8">
      <w:headerReference w:type="default" r:id="rId10"/>
      <w:headerReference w:type="firs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5EC" w:rsidRDefault="003B15EC">
      <w:r>
        <w:separator/>
      </w:r>
    </w:p>
  </w:endnote>
  <w:endnote w:type="continuationSeparator" w:id="0">
    <w:p w:rsidR="003B15EC" w:rsidRDefault="003B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5EC" w:rsidRDefault="003B15EC">
      <w:r>
        <w:separator/>
      </w:r>
    </w:p>
  </w:footnote>
  <w:footnote w:type="continuationSeparator" w:id="0">
    <w:p w:rsidR="003B15EC" w:rsidRDefault="003B1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5577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738">
          <w:rPr>
            <w:noProof/>
          </w:rPr>
          <w:t>3</w:t>
        </w:r>
        <w:r>
          <w:fldChar w:fldCharType="end"/>
        </w:r>
      </w:p>
    </w:sdtContent>
  </w:sdt>
  <w:p w:rsidR="00A75EF8" w:rsidRDefault="003B15E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3B15EC">
    <w:pPr>
      <w:pStyle w:val="a5"/>
      <w:jc w:val="right"/>
    </w:pPr>
  </w:p>
  <w:p w:rsidR="00A75EF8" w:rsidRDefault="003B15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B6358"/>
    <w:multiLevelType w:val="hybridMultilevel"/>
    <w:tmpl w:val="3C249D4E"/>
    <w:lvl w:ilvl="0" w:tplc="9FA02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FB6D06"/>
    <w:multiLevelType w:val="multilevel"/>
    <w:tmpl w:val="9EE8A9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 w15:restartNumberingAfterBreak="0">
    <w:nsid w:val="25666500"/>
    <w:multiLevelType w:val="multilevel"/>
    <w:tmpl w:val="D68439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5C0D8E"/>
    <w:multiLevelType w:val="hybridMultilevel"/>
    <w:tmpl w:val="54FA77E4"/>
    <w:lvl w:ilvl="0" w:tplc="E24032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FA4CAF"/>
    <w:multiLevelType w:val="hybridMultilevel"/>
    <w:tmpl w:val="5F9A0AA0"/>
    <w:lvl w:ilvl="0" w:tplc="61D248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33A143E"/>
    <w:multiLevelType w:val="hybridMultilevel"/>
    <w:tmpl w:val="E10ABE0A"/>
    <w:lvl w:ilvl="0" w:tplc="FF783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A9"/>
    <w:rsid w:val="00016E1C"/>
    <w:rsid w:val="000214FF"/>
    <w:rsid w:val="00021EEE"/>
    <w:rsid w:val="00044E59"/>
    <w:rsid w:val="000543D7"/>
    <w:rsid w:val="000665F7"/>
    <w:rsid w:val="00076FC0"/>
    <w:rsid w:val="000A3DF9"/>
    <w:rsid w:val="000B0642"/>
    <w:rsid w:val="000B2A4C"/>
    <w:rsid w:val="000C193A"/>
    <w:rsid w:val="000D2C3B"/>
    <w:rsid w:val="000E46B5"/>
    <w:rsid w:val="000E75BB"/>
    <w:rsid w:val="00105BC2"/>
    <w:rsid w:val="00120AE5"/>
    <w:rsid w:val="001711C2"/>
    <w:rsid w:val="001C21E6"/>
    <w:rsid w:val="00211A5E"/>
    <w:rsid w:val="00217E71"/>
    <w:rsid w:val="00221292"/>
    <w:rsid w:val="0027004E"/>
    <w:rsid w:val="00272C88"/>
    <w:rsid w:val="002832B6"/>
    <w:rsid w:val="0028348F"/>
    <w:rsid w:val="002B7A8A"/>
    <w:rsid w:val="002C61C5"/>
    <w:rsid w:val="002F4846"/>
    <w:rsid w:val="003424F1"/>
    <w:rsid w:val="003844E7"/>
    <w:rsid w:val="003A33AD"/>
    <w:rsid w:val="003B15EC"/>
    <w:rsid w:val="003D3C79"/>
    <w:rsid w:val="004168BA"/>
    <w:rsid w:val="00466C9E"/>
    <w:rsid w:val="00467AE8"/>
    <w:rsid w:val="00480D76"/>
    <w:rsid w:val="004E5406"/>
    <w:rsid w:val="004F0EC7"/>
    <w:rsid w:val="004F4689"/>
    <w:rsid w:val="00513FE1"/>
    <w:rsid w:val="00526E6C"/>
    <w:rsid w:val="00530823"/>
    <w:rsid w:val="005532F6"/>
    <w:rsid w:val="0055779A"/>
    <w:rsid w:val="0056572E"/>
    <w:rsid w:val="0057112E"/>
    <w:rsid w:val="005801DA"/>
    <w:rsid w:val="00585974"/>
    <w:rsid w:val="00585EA9"/>
    <w:rsid w:val="00594A45"/>
    <w:rsid w:val="005978A8"/>
    <w:rsid w:val="005B5FC9"/>
    <w:rsid w:val="005B6024"/>
    <w:rsid w:val="005C04C4"/>
    <w:rsid w:val="005E3692"/>
    <w:rsid w:val="005F4370"/>
    <w:rsid w:val="00606609"/>
    <w:rsid w:val="00623EC3"/>
    <w:rsid w:val="006305CF"/>
    <w:rsid w:val="006309F7"/>
    <w:rsid w:val="00687B3D"/>
    <w:rsid w:val="00692705"/>
    <w:rsid w:val="006C0B01"/>
    <w:rsid w:val="006D5ACC"/>
    <w:rsid w:val="006E48A6"/>
    <w:rsid w:val="006F2B40"/>
    <w:rsid w:val="00704A25"/>
    <w:rsid w:val="00705F51"/>
    <w:rsid w:val="00706819"/>
    <w:rsid w:val="00716F5A"/>
    <w:rsid w:val="0072713D"/>
    <w:rsid w:val="00736551"/>
    <w:rsid w:val="00743151"/>
    <w:rsid w:val="007478D0"/>
    <w:rsid w:val="00755A4A"/>
    <w:rsid w:val="0080321E"/>
    <w:rsid w:val="008133C6"/>
    <w:rsid w:val="00873CA0"/>
    <w:rsid w:val="00886373"/>
    <w:rsid w:val="008907E3"/>
    <w:rsid w:val="00891F49"/>
    <w:rsid w:val="008A525C"/>
    <w:rsid w:val="008C206F"/>
    <w:rsid w:val="0092621D"/>
    <w:rsid w:val="00962A0B"/>
    <w:rsid w:val="009740FB"/>
    <w:rsid w:val="009748B5"/>
    <w:rsid w:val="00976E0D"/>
    <w:rsid w:val="00977598"/>
    <w:rsid w:val="009803B1"/>
    <w:rsid w:val="00987A58"/>
    <w:rsid w:val="00993159"/>
    <w:rsid w:val="009B2D22"/>
    <w:rsid w:val="009F12F0"/>
    <w:rsid w:val="00A05F41"/>
    <w:rsid w:val="00A07E50"/>
    <w:rsid w:val="00A3659E"/>
    <w:rsid w:val="00A37B16"/>
    <w:rsid w:val="00A43FA4"/>
    <w:rsid w:val="00A70021"/>
    <w:rsid w:val="00A737F5"/>
    <w:rsid w:val="00A97CEF"/>
    <w:rsid w:val="00AC08FB"/>
    <w:rsid w:val="00B2526A"/>
    <w:rsid w:val="00B57535"/>
    <w:rsid w:val="00B746FC"/>
    <w:rsid w:val="00B80DA1"/>
    <w:rsid w:val="00B822BF"/>
    <w:rsid w:val="00B85CC1"/>
    <w:rsid w:val="00BA1F87"/>
    <w:rsid w:val="00BA3848"/>
    <w:rsid w:val="00BD1E98"/>
    <w:rsid w:val="00BE205A"/>
    <w:rsid w:val="00C300FD"/>
    <w:rsid w:val="00C30799"/>
    <w:rsid w:val="00C71972"/>
    <w:rsid w:val="00C75CBE"/>
    <w:rsid w:val="00C77B8F"/>
    <w:rsid w:val="00C9289F"/>
    <w:rsid w:val="00D05E20"/>
    <w:rsid w:val="00D12C21"/>
    <w:rsid w:val="00D22140"/>
    <w:rsid w:val="00D30936"/>
    <w:rsid w:val="00D47589"/>
    <w:rsid w:val="00D542C5"/>
    <w:rsid w:val="00D852CF"/>
    <w:rsid w:val="00D90738"/>
    <w:rsid w:val="00DC0C19"/>
    <w:rsid w:val="00DE5E98"/>
    <w:rsid w:val="00DF0F93"/>
    <w:rsid w:val="00E415D8"/>
    <w:rsid w:val="00E5313E"/>
    <w:rsid w:val="00E96B1D"/>
    <w:rsid w:val="00E96EF6"/>
    <w:rsid w:val="00EC01E5"/>
    <w:rsid w:val="00EF4EB0"/>
    <w:rsid w:val="00F05FB3"/>
    <w:rsid w:val="00F06859"/>
    <w:rsid w:val="00F463C3"/>
    <w:rsid w:val="00F528A5"/>
    <w:rsid w:val="00F5519F"/>
    <w:rsid w:val="00F60DE1"/>
    <w:rsid w:val="00FA43F2"/>
    <w:rsid w:val="00FA5FAD"/>
    <w:rsid w:val="00FC2ACE"/>
    <w:rsid w:val="00FC3B06"/>
    <w:rsid w:val="00FC434F"/>
    <w:rsid w:val="00FD229B"/>
    <w:rsid w:val="00FE57CB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CC69DD-5094-4185-A9A1-EC1B824A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E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85EA9"/>
    <w:rPr>
      <w:rFonts w:cs="Times New Roman"/>
      <w:color w:val="0563C1"/>
      <w:u w:val="single"/>
    </w:rPr>
  </w:style>
  <w:style w:type="paragraph" w:styleId="a4">
    <w:name w:val="List Paragraph"/>
    <w:basedOn w:val="a"/>
    <w:uiPriority w:val="34"/>
    <w:qFormat/>
    <w:rsid w:val="00585EA9"/>
    <w:pPr>
      <w:ind w:left="720"/>
      <w:contextualSpacing/>
    </w:pPr>
  </w:style>
  <w:style w:type="paragraph" w:styleId="a5">
    <w:name w:val="header"/>
    <w:basedOn w:val="a"/>
    <w:link w:val="a6"/>
    <w:uiPriority w:val="99"/>
    <w:rsid w:val="00585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5EA9"/>
    <w:rPr>
      <w:sz w:val="24"/>
      <w:szCs w:val="24"/>
    </w:rPr>
  </w:style>
  <w:style w:type="paragraph" w:customStyle="1" w:styleId="ConsPlusNormal">
    <w:name w:val="ConsPlusNormal"/>
    <w:rsid w:val="00B822BF"/>
    <w:pPr>
      <w:widowControl w:val="0"/>
      <w:autoSpaceDE w:val="0"/>
      <w:autoSpaceDN w:val="0"/>
    </w:pPr>
    <w:rPr>
      <w:sz w:val="24"/>
    </w:rPr>
  </w:style>
  <w:style w:type="paragraph" w:styleId="a7">
    <w:name w:val="Balloon Text"/>
    <w:basedOn w:val="a"/>
    <w:link w:val="a8"/>
    <w:rsid w:val="00B822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822BF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133C6"/>
    <w:pPr>
      <w:widowControl w:val="0"/>
      <w:snapToGrid w:val="0"/>
      <w:ind w:firstLine="720"/>
    </w:pPr>
    <w:rPr>
      <w:rFonts w:ascii="Arial" w:hAnsi="Arial"/>
    </w:rPr>
  </w:style>
  <w:style w:type="table" w:styleId="a9">
    <w:name w:val="Table Grid"/>
    <w:basedOn w:val="a1"/>
    <w:rsid w:val="00021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89AE19956D32CB2913DD49E54C2EC3910B73F07CFA7C30DBCD613BBDE7194FD48049B8F61B570353E6F8F7D1808343BE6AE37CCAC62ADBw5EB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BCD8C110BA87881173256419F1BBD4729680F037E5F4A27F446E0DF675CD1303ADFF2E1095501EA1D9B2FD3D7081228369991FF1107B76O2D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C5189-DBF8-49EC-AC2A-CC76BBBA6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3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94</cp:revision>
  <cp:lastPrinted>2020-03-05T10:59:00Z</cp:lastPrinted>
  <dcterms:created xsi:type="dcterms:W3CDTF">2019-02-08T09:36:00Z</dcterms:created>
  <dcterms:modified xsi:type="dcterms:W3CDTF">2020-03-05T11:46:00Z</dcterms:modified>
</cp:coreProperties>
</file>